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A0" w:rsidRDefault="00CF4DA0" w:rsidP="00CF4DA0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r w:rsidRPr="00CF4DA0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Healing</w:t>
      </w:r>
    </w:p>
    <w:bookmarkEnd w:id="0"/>
    <w:p w:rsidR="00CF4DA0" w:rsidRDefault="00CF4DA0" w:rsidP="00CF4DA0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90949C"/>
          <w:sz w:val="18"/>
          <w:szCs w:val="18"/>
        </w:rPr>
      </w:pP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With all that is happening in our world and with our friends dealing with physical and social issues I was reminded of these sermon notes on Healing. Feeling down a few days ago and walking back from my mail box the Holy Spirit reminded me of this truth. It is never a question of “Can GOD?”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Diseases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Exodus 15:26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If thou wilt diligently hearken to the voice of the Lord thy </w:t>
      </w: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God,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and wilt do that which is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right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in his sight, and wilt give ear to his commandments, and keep all his statutes, I will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put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none of these diseases upon thee, which I have brought upon the Egyptians: for I am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Lord that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healeth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thee.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Land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II Chronicles 7:14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If my people, which are called by my name, shall humble themselves, and pray, and seek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my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face, and turn from their wicked ways; then will I hear from heaven and will heal their land.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Soul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Psalms 41:4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I said, Lord, be merciful unto me: heal my soul; for I have sinned against thee.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Backsliders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Jeremiah 3:22 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Return, ye backsliding children, and I will heal your backslidings.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Hosea 14:4 I will heal their backsliding, I will love them freely: for mine anger is turned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away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from him.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Brokenhearted/Relationships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Luke 4:18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The Spirit of the Lord is upon me, because he hath anointed me to preach the gospel to the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poor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; he hath sent me to heal the brokenhearted, to preach deliverance to the captives,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recovering of sight to the blind, to set at liberty them that are bruised.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Psalms 147:3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He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healeth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the broken in heart, and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bindeth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up their wounds.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Friends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Matthew 7:3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And why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beholdest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thou the mote that is in thy brother's eye, but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considerest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not the beam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that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is in thine own eye?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Job 42:10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And the Lord turned the captivity of Job,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whenhe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prayed for his friends: also the Lord gave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Job twice as much as he had before.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Distresses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Psalms 107:19/20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Then they cry unto the Lord in their trouble, and he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saveth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them out of their distresses. He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sent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his word, and healed them and delivered them from their destructions.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THE REMEDIES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Isaiah 53:5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But he was wounded for </w:t>
      </w: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transgressions,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he was bruised for our iniquities: the chastisement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of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our peace was upon him; and with his stripes we are healed.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Psalms 30:2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O Lord my God, I cried unto thee and thou hast healed me.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Luke 7:7 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Wherefore neither thought I myself worthy to come unto thee; but say in a word, and my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servant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shall be healed.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Acts 14:9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The same heard Paul speak: who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stedfastly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beholding him, and perceiving that he had faith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to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be healed.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THE ACTIONS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James 5:14/16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Is any sick among you? Let him call for the elders of the church; and let them pray over him,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anointing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</w:t>
      </w:r>
      <w:proofErr w:type="spell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himwith</w:t>
      </w:r>
      <w:proofErr w:type="spell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oil in the name of the Lord. And the prayer of faith shall save the sick, and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Lord shall raise him up; and if have committed sins, they shall be forgiven him. Confess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your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faults one to another, and pray one for another, that ye may be healed.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John 14:12/13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Verily, verily, I say unto you, he that believeth on me, the works that I do shall he do also;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greater works that these shall he do; because I go unto the Father. And whatsoever ye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shall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ask in my name, that will I do, that the Father may be glorified in the Son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John 91/3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And as Jesus passed by, he saw a man which was blind from his birth. And his disciples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asked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him, saying, Master, who did sin, this man, or his parents, that he was born blind?</w:t>
      </w:r>
    </w:p>
    <w:p w:rsidR="00CF4DA0" w:rsidRPr="00CF4DA0" w:rsidRDefault="00CF4DA0" w:rsidP="00CF4DA0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CF4DA0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 xml:space="preserve">Jesus answered, </w:t>
      </w:r>
      <w:proofErr w:type="gramStart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>Neither</w:t>
      </w:r>
      <w:proofErr w:type="gramEnd"/>
      <w:r w:rsidRPr="00CF4DA0">
        <w:rPr>
          <w:rFonts w:ascii="inherit" w:eastAsia="Times New Roman" w:hAnsi="inherit" w:cs="Helvetica"/>
          <w:color w:val="1D2129"/>
          <w:sz w:val="21"/>
          <w:szCs w:val="21"/>
        </w:rPr>
        <w:t xml:space="preserve"> hath this man sinned, nor his parents: but that the works of God should be made manifest in him.</w:t>
      </w:r>
    </w:p>
    <w:p w:rsidR="00E103BE" w:rsidRDefault="00E103BE"/>
    <w:sectPr w:rsidR="00E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0"/>
    <w:rsid w:val="00CF4DA0"/>
    <w:rsid w:val="00E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D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4DA0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CF4DA0"/>
  </w:style>
  <w:style w:type="paragraph" w:styleId="NormalWeb">
    <w:name w:val="Normal (Web)"/>
    <w:basedOn w:val="Normal"/>
    <w:uiPriority w:val="99"/>
    <w:semiHidden/>
    <w:unhideWhenUsed/>
    <w:rsid w:val="00CF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4D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F4DA0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CF4DA0"/>
  </w:style>
  <w:style w:type="paragraph" w:styleId="NormalWeb">
    <w:name w:val="Normal (Web)"/>
    <w:basedOn w:val="Normal"/>
    <w:uiPriority w:val="99"/>
    <w:semiHidden/>
    <w:unhideWhenUsed/>
    <w:rsid w:val="00CF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4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521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8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2016-06-21T18:35:00Z</dcterms:created>
  <dcterms:modified xsi:type="dcterms:W3CDTF">2016-06-21T18:36:00Z</dcterms:modified>
</cp:coreProperties>
</file>